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910" w:rsidRDefault="00BD1910">
      <w:r>
        <w:rPr>
          <w:noProof/>
        </w:rPr>
        <w:drawing>
          <wp:inline distT="0" distB="0" distL="0" distR="0">
            <wp:extent cx="1733550" cy="666750"/>
            <wp:effectExtent l="0" t="0" r="0" b="0"/>
            <wp:docPr id="1" name="圖片 1" descr="鮮週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鮮週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1910" w:rsidRPr="00BD1910" w:rsidRDefault="00BD1910" w:rsidP="00BD1910"/>
    <w:p w:rsidR="00BD1910" w:rsidRDefault="00BD1910" w:rsidP="00BD1910"/>
    <w:p w:rsidR="00BD1910" w:rsidRPr="00BD1910" w:rsidRDefault="00BD1910" w:rsidP="00BD1910">
      <w:pPr>
        <w:widowControl/>
        <w:shd w:val="clear" w:color="auto" w:fill="FFFFFF"/>
        <w:rPr>
          <w:rFonts w:ascii="Noto Sans TC" w:eastAsia="Noto Sans TC" w:hAnsi="Noto Sans TC" w:cs="新細明體"/>
          <w:color w:val="2C2C2C"/>
          <w:kern w:val="0"/>
          <w:sz w:val="27"/>
          <w:szCs w:val="27"/>
        </w:rPr>
      </w:pPr>
      <w:r w:rsidRPr="00BD1910">
        <w:rPr>
          <w:rFonts w:ascii="Noto Sans TC" w:eastAsia="Noto Sans TC" w:hAnsi="Noto Sans TC" w:cs="新細明體" w:hint="eastAsia"/>
          <w:color w:val="2C2C2C"/>
          <w:kern w:val="0"/>
          <w:sz w:val="27"/>
          <w:szCs w:val="27"/>
        </w:rPr>
        <w:br/>
      </w:r>
    </w:p>
    <w:p w:rsidR="00BD1910" w:rsidRPr="00BD1910" w:rsidRDefault="00BD1910" w:rsidP="00BD1910">
      <w:pPr>
        <w:widowControl/>
        <w:shd w:val="clear" w:color="auto" w:fill="FFFFFF"/>
        <w:rPr>
          <w:rFonts w:ascii="Noto Sans TC" w:eastAsia="Noto Sans TC" w:hAnsi="Noto Sans TC" w:cs="新細明體" w:hint="eastAsia"/>
          <w:color w:val="2C2C2C"/>
          <w:kern w:val="0"/>
          <w:sz w:val="27"/>
          <w:szCs w:val="27"/>
        </w:rPr>
      </w:pPr>
      <w:r w:rsidRPr="00BD1910">
        <w:rPr>
          <w:rFonts w:ascii="Noto Sans TC" w:eastAsia="Noto Sans TC" w:hAnsi="Noto Sans TC" w:cs="新細明體"/>
          <w:noProof/>
          <w:color w:val="2C2C2C"/>
          <w:kern w:val="0"/>
          <w:sz w:val="27"/>
          <w:szCs w:val="27"/>
        </w:rPr>
        <w:drawing>
          <wp:inline distT="0" distB="0" distL="0" distR="0">
            <wp:extent cx="7620000" cy="5334000"/>
            <wp:effectExtent l="0" t="0" r="0" b="0"/>
            <wp:docPr id="5" name="圖片 5" descr="https://img3.ikh.tw/freshweekly/t_freshweekly_w34r066jegx7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mg3.ikh.tw/freshweekly/t_freshweekly_w34r066jegx7_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33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1910" w:rsidRPr="00BD1910" w:rsidRDefault="00BD1910" w:rsidP="00BD1910">
      <w:pPr>
        <w:widowControl/>
        <w:shd w:val="clear" w:color="auto" w:fill="000000"/>
        <w:rPr>
          <w:rFonts w:ascii="Noto Sans TC" w:eastAsia="Noto Sans TC" w:hAnsi="Noto Sans TC" w:cs="新細明體" w:hint="eastAsia"/>
          <w:color w:val="FFFF00"/>
          <w:spacing w:val="30"/>
          <w:kern w:val="0"/>
          <w:szCs w:val="24"/>
        </w:rPr>
      </w:pPr>
      <w:r w:rsidRPr="00BD1910">
        <w:rPr>
          <w:rFonts w:ascii="Noto Sans TC" w:eastAsia="Noto Sans TC" w:hAnsi="Noto Sans TC" w:cs="新細明體" w:hint="eastAsia"/>
          <w:color w:val="FFFF00"/>
          <w:spacing w:val="30"/>
          <w:kern w:val="0"/>
          <w:szCs w:val="24"/>
        </w:rPr>
        <w:t>★★★★★</w:t>
      </w:r>
    </w:p>
    <w:p w:rsidR="00BD1910" w:rsidRPr="00BD1910" w:rsidRDefault="00BD1910" w:rsidP="00BD1910">
      <w:pPr>
        <w:widowControl/>
        <w:shd w:val="clear" w:color="auto" w:fill="FFFFFF"/>
        <w:spacing w:after="150"/>
        <w:outlineLvl w:val="0"/>
        <w:rPr>
          <w:rFonts w:ascii="Noto Sans TC" w:eastAsia="Noto Sans TC" w:hAnsi="Noto Sans TC" w:cs="新細明體" w:hint="eastAsia"/>
          <w:b/>
          <w:bCs/>
          <w:caps/>
          <w:color w:val="07090C"/>
          <w:kern w:val="36"/>
          <w:sz w:val="47"/>
          <w:szCs w:val="47"/>
        </w:rPr>
      </w:pPr>
      <w:r w:rsidRPr="00BD1910">
        <w:rPr>
          <w:rFonts w:ascii="Noto Sans TC" w:eastAsia="Noto Sans TC" w:hAnsi="Noto Sans TC" w:cs="新細明體" w:hint="eastAsia"/>
          <w:b/>
          <w:bCs/>
          <w:caps/>
          <w:color w:val="07090C"/>
          <w:kern w:val="36"/>
          <w:sz w:val="47"/>
          <w:szCs w:val="47"/>
        </w:rPr>
        <w:lastRenderedPageBreak/>
        <w:t>輔英科大攜手高市大寮運動中心 邀3講師授課肌力、飛輪有氧等免費體驗課</w:t>
      </w:r>
    </w:p>
    <w:p w:rsidR="00BD1910" w:rsidRPr="00BD1910" w:rsidRDefault="00BD1910" w:rsidP="00BD1910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0"/>
        <w:rPr>
          <w:rFonts w:ascii="Noto Sans TC" w:eastAsia="Noto Sans TC" w:hAnsi="Noto Sans TC" w:cs="新細明體" w:hint="eastAsia"/>
          <w:caps/>
          <w:color w:val="444444"/>
          <w:kern w:val="0"/>
          <w:sz w:val="19"/>
          <w:szCs w:val="19"/>
        </w:rPr>
      </w:pPr>
      <w:r w:rsidRPr="00BD1910">
        <w:rPr>
          <w:rFonts w:ascii="Noto Sans TC" w:eastAsia="Noto Sans TC" w:hAnsi="Noto Sans TC" w:cs="新細明體" w:hint="eastAsia"/>
          <w:caps/>
          <w:color w:val="444444"/>
          <w:kern w:val="0"/>
          <w:sz w:val="19"/>
          <w:szCs w:val="19"/>
        </w:rPr>
        <w:t> 2026/02/06</w:t>
      </w:r>
    </w:p>
    <w:p w:rsidR="00BD1910" w:rsidRPr="00BD1910" w:rsidRDefault="00BD1910" w:rsidP="00BD1910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150"/>
        <w:rPr>
          <w:rFonts w:ascii="Noto Sans TC" w:eastAsia="Noto Sans TC" w:hAnsi="Noto Sans TC" w:cs="新細明體" w:hint="eastAsia"/>
          <w:caps/>
          <w:color w:val="444444"/>
          <w:kern w:val="0"/>
          <w:sz w:val="19"/>
          <w:szCs w:val="19"/>
        </w:rPr>
      </w:pPr>
      <w:r w:rsidRPr="00BD1910">
        <w:rPr>
          <w:rFonts w:ascii="Noto Sans TC" w:eastAsia="Noto Sans TC" w:hAnsi="Noto Sans TC" w:cs="新細明體" w:hint="eastAsia"/>
          <w:caps/>
          <w:color w:val="444444"/>
          <w:kern w:val="0"/>
          <w:sz w:val="19"/>
          <w:szCs w:val="19"/>
        </w:rPr>
        <w:t> 高培德</w:t>
      </w:r>
    </w:p>
    <w:p w:rsidR="00BD1910" w:rsidRPr="00BD1910" w:rsidRDefault="00BD1910" w:rsidP="00BD1910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150"/>
        <w:rPr>
          <w:rFonts w:ascii="Noto Sans TC" w:eastAsia="Noto Sans TC" w:hAnsi="Noto Sans TC" w:cs="新細明體" w:hint="eastAsia"/>
          <w:caps/>
          <w:color w:val="444444"/>
          <w:kern w:val="0"/>
          <w:sz w:val="19"/>
          <w:szCs w:val="19"/>
        </w:rPr>
      </w:pPr>
      <w:r w:rsidRPr="00BD1910">
        <w:rPr>
          <w:rFonts w:ascii="Noto Sans TC" w:eastAsia="Noto Sans TC" w:hAnsi="Noto Sans TC" w:cs="新細明體" w:hint="eastAsia"/>
          <w:caps/>
          <w:color w:val="444444"/>
          <w:kern w:val="0"/>
          <w:sz w:val="19"/>
          <w:szCs w:val="19"/>
        </w:rPr>
        <w:t> 3790</w:t>
      </w:r>
    </w:p>
    <w:p w:rsidR="00BD1910" w:rsidRPr="00BD1910" w:rsidRDefault="00BD1910" w:rsidP="00BD1910">
      <w:pPr>
        <w:widowControl/>
        <w:shd w:val="clear" w:color="auto" w:fill="FFFFFF"/>
        <w:spacing w:after="150"/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</w:pPr>
      <w:r w:rsidRPr="00BD1910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延續「出來動一動」系列活動深獲好評，高市輔英科技大學體育暨健康促進中心再攜手大寮運動中心2月2日至6日每週</w:t>
      </w:r>
      <w:proofErr w:type="gramStart"/>
      <w:r w:rsidRPr="00BD1910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一</w:t>
      </w:r>
      <w:proofErr w:type="gramEnd"/>
      <w:r w:rsidRPr="00BD1910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至週日中午12點至下午1點、晚上6點至7點合推「健康動一動寒假免費體驗課程」，邀請林佩靜、游思豪、劉鈞華等教師指導，開放教職員及社區民眾免費體驗肌力、飛輪有氧、抱石、飛鏢運動、美肌健身等，人文與管理學院院長林献巃說，學校致力深耕大健康產業，重視教職員身心健康，「出來動一動」系列活動每週一、四午休在行政大樓大廳舉行，內容涵蓋椅子操、存骨益壽操、水瓶操、超慢跑、毛巾操、燃脂操、律動舞等，鼓勵教職員活動筋骨30分鐘，紓解壓力。</w:t>
      </w:r>
      <w:r w:rsidRPr="00BD1910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br/>
        <w:t>體育暨健康促進中心主任蔡芬卿說，春節期間體重管理與健康備受重視，課程場地涵蓋運動</w:t>
      </w:r>
      <w:proofErr w:type="gramStart"/>
      <w:r w:rsidRPr="00BD1910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中心等場域</w:t>
      </w:r>
      <w:proofErr w:type="gramEnd"/>
      <w:r w:rsidRPr="00BD1910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，課程兼具安全、趣味與入門友善度，適合全年齡參與。圖／輔英科大提供、文／高培德</w:t>
      </w:r>
    </w:p>
    <w:p w:rsidR="00BD1910" w:rsidRPr="00BD1910" w:rsidRDefault="00BD1910" w:rsidP="00BD1910">
      <w:pPr>
        <w:widowControl/>
        <w:shd w:val="clear" w:color="auto" w:fill="FFFFFF"/>
        <w:jc w:val="center"/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</w:pPr>
      <w:r w:rsidRPr="00BD1910">
        <w:rPr>
          <w:rFonts w:ascii="Noto Sans TC" w:eastAsia="Noto Sans TC" w:hAnsi="Noto Sans TC" w:cs="新細明體"/>
          <w:noProof/>
          <w:color w:val="2C2C2C"/>
          <w:kern w:val="0"/>
          <w:sz w:val="26"/>
          <w:szCs w:val="26"/>
        </w:rPr>
        <w:lastRenderedPageBreak/>
        <w:drawing>
          <wp:inline distT="0" distB="0" distL="0" distR="0">
            <wp:extent cx="9144000" cy="5343525"/>
            <wp:effectExtent l="0" t="0" r="0" b="9525"/>
            <wp:docPr id="4" name="圖片 4" descr="https://img3.ikh.tw/freshweekly/t_freshweekly_w34r066jegx7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mg3.ikh.tw/freshweekly/t_freshweekly_w34r066jegx7_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534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1910" w:rsidRPr="00BD1910" w:rsidRDefault="00BD1910" w:rsidP="00BD1910">
      <w:pPr>
        <w:widowControl/>
        <w:shd w:val="clear" w:color="auto" w:fill="FFFFFF"/>
        <w:jc w:val="center"/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</w:pPr>
      <w:r w:rsidRPr="00BD1910">
        <w:rPr>
          <w:rFonts w:ascii="Noto Sans TC" w:eastAsia="Noto Sans TC" w:hAnsi="Noto Sans TC" w:cs="新細明體"/>
          <w:noProof/>
          <w:color w:val="2C2C2C"/>
          <w:kern w:val="0"/>
          <w:sz w:val="26"/>
          <w:szCs w:val="26"/>
        </w:rPr>
        <w:lastRenderedPageBreak/>
        <w:drawing>
          <wp:inline distT="0" distB="0" distL="0" distR="0">
            <wp:extent cx="9144000" cy="5791200"/>
            <wp:effectExtent l="0" t="0" r="0" b="0"/>
            <wp:docPr id="3" name="圖片 3" descr="https://img3.ikh.tw/freshweekly/t_freshweekly_w34r066jegx7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mg3.ikh.tw/freshweekly/t_freshweekly_w34r066jegx7_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579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1910" w:rsidRPr="00BD1910" w:rsidRDefault="00BD1910" w:rsidP="00BD1910">
      <w:pPr>
        <w:widowControl/>
        <w:shd w:val="clear" w:color="auto" w:fill="FFFFFF"/>
        <w:jc w:val="center"/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</w:pPr>
      <w:r w:rsidRPr="00BD1910">
        <w:rPr>
          <w:rFonts w:ascii="Noto Sans TC" w:eastAsia="Noto Sans TC" w:hAnsi="Noto Sans TC" w:cs="新細明體"/>
          <w:noProof/>
          <w:color w:val="2C2C2C"/>
          <w:kern w:val="0"/>
          <w:sz w:val="26"/>
          <w:szCs w:val="26"/>
        </w:rPr>
        <w:lastRenderedPageBreak/>
        <w:drawing>
          <wp:inline distT="0" distB="0" distL="0" distR="0">
            <wp:extent cx="9144000" cy="5000625"/>
            <wp:effectExtent l="0" t="0" r="0" b="9525"/>
            <wp:docPr id="2" name="圖片 2" descr="https://img3.ikh.tw/freshweekly/t_freshweekly_w34r066jegx7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img3.ikh.tw/freshweekly/t_freshweekly_w34r066jegx7_3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500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1910" w:rsidRPr="00BD1910" w:rsidRDefault="00BD1910" w:rsidP="00BD1910">
      <w:pPr>
        <w:widowControl/>
        <w:shd w:val="clear" w:color="auto" w:fill="FFFFFF"/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</w:pPr>
      <w:r w:rsidRPr="00BD1910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#高雄捷運報 #高雄在地媒體 #高雄新聞 #鮮新聞 #高雄新聞網 #輔英科大</w:t>
      </w:r>
    </w:p>
    <w:p w:rsidR="00C6445A" w:rsidRPr="00BD1910" w:rsidRDefault="00C6445A" w:rsidP="00BD1910">
      <w:bookmarkStart w:id="0" w:name="_GoBack"/>
      <w:bookmarkEnd w:id="0"/>
    </w:p>
    <w:sectPr w:rsidR="00C6445A" w:rsidRPr="00BD191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Noto Sans TC">
    <w:panose1 w:val="020B0200000000000000"/>
    <w:charset w:val="88"/>
    <w:family w:val="swiss"/>
    <w:pitch w:val="variable"/>
    <w:sig w:usb0="20000287" w:usb1="2ADF3C10" w:usb2="00000016" w:usb3="00000000" w:csb0="0012010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FE73C4"/>
    <w:multiLevelType w:val="multilevel"/>
    <w:tmpl w:val="FA368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910"/>
    <w:rsid w:val="00BD1910"/>
    <w:rsid w:val="00C64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9ABC97-BD23-417B-9B5D-D27CFEA35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BD1910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BD1910"/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Web">
    <w:name w:val="Normal (Web)"/>
    <w:basedOn w:val="a"/>
    <w:uiPriority w:val="99"/>
    <w:semiHidden/>
    <w:unhideWhenUsed/>
    <w:rsid w:val="00BD19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04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1877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02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25199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1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83219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2026-03-12T02:46:00Z</dcterms:created>
  <dcterms:modified xsi:type="dcterms:W3CDTF">2026-03-12T02:50:00Z</dcterms:modified>
</cp:coreProperties>
</file>